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9CA93" w14:textId="77777777"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14:paraId="238D15B0" w14:textId="77777777"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14:paraId="7685C1D3" w14:textId="77777777"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14:paraId="0469A109" w14:textId="77777777" w:rsidR="006927F7" w:rsidRPr="006927F7" w:rsidRDefault="006927F7" w:rsidP="006927F7">
      <w:pPr>
        <w:pStyle w:val="ab"/>
        <w:jc w:val="center"/>
        <w:rPr>
          <w:b/>
          <w:lang w:val="uk-UA"/>
        </w:rPr>
      </w:pPr>
      <w:r>
        <w:rPr>
          <w:lang w:val="uk-UA"/>
        </w:rPr>
        <w:t>«</w:t>
      </w:r>
      <w:r w:rsidRPr="006927F7">
        <w:rPr>
          <w:b/>
          <w:lang w:val="uk-UA"/>
        </w:rPr>
        <w:t>Про передачу рухомого майна</w:t>
      </w:r>
    </w:p>
    <w:p w14:paraId="6353809A" w14:textId="77777777" w:rsidR="008C05A6" w:rsidRPr="00A36FC5" w:rsidRDefault="006927F7" w:rsidP="006927F7">
      <w:pPr>
        <w:pStyle w:val="ab"/>
        <w:jc w:val="center"/>
        <w:rPr>
          <w:lang w:val="uk-UA"/>
        </w:rPr>
      </w:pPr>
      <w:r w:rsidRPr="006927F7">
        <w:rPr>
          <w:b/>
          <w:bCs/>
          <w:lang w:val="uk-UA"/>
        </w:rPr>
        <w:t>Комунальній установі «Закарпатський обласний центр цивільного захисту, матеріальних резервів та централізованого оповіщення» Закарпатської обласної ради</w:t>
      </w:r>
      <w:r>
        <w:rPr>
          <w:b/>
          <w:bCs/>
          <w:lang w:val="uk-UA"/>
        </w:rPr>
        <w:t>»</w:t>
      </w:r>
    </w:p>
    <w:p w14:paraId="157985D7" w14:textId="77777777" w:rsidR="00FD30FB" w:rsidRDefault="00FD30FB" w:rsidP="0072620B">
      <w:pPr>
        <w:jc w:val="center"/>
      </w:pPr>
    </w:p>
    <w:p w14:paraId="7210402D" w14:textId="77777777"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14:paraId="747AEB97" w14:textId="77777777" w:rsidR="00071601" w:rsidRPr="00071601" w:rsidRDefault="008C05A6" w:rsidP="00071601">
      <w:pPr>
        <w:jc w:val="both"/>
        <w:rPr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071601">
        <w:rPr>
          <w:bCs w:val="0"/>
          <w:sz w:val="24"/>
          <w:szCs w:val="24"/>
        </w:rPr>
        <w:t xml:space="preserve">Підстава розроблення проекту – </w:t>
      </w:r>
      <w:r w:rsidR="00071601" w:rsidRPr="00071601">
        <w:rPr>
          <w:sz w:val="24"/>
          <w:szCs w:val="24"/>
        </w:rPr>
        <w:t>Відповідно до статей 43, 60 Закону України «Про місцеве самоврядування в Україні», статті 137 Господарського кодексу України, рішення обласної ради від 04.11.2011 №326 «</w:t>
      </w:r>
      <w:r w:rsidR="00071601" w:rsidRPr="00071601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071601" w:rsidRPr="00071601">
        <w:rPr>
          <w:sz w:val="24"/>
          <w:szCs w:val="24"/>
        </w:rPr>
        <w:t>» (зі змінами та доповненнями), рішень обласної ради від: 22.12.2016 №593 «</w:t>
      </w:r>
      <w:r w:rsidR="00071601" w:rsidRPr="00071601">
        <w:rPr>
          <w:rFonts w:eastAsia="TimesNewRoman"/>
          <w:sz w:val="24"/>
          <w:szCs w:val="24"/>
        </w:rPr>
        <w:t xml:space="preserve">Про заходи щодо підвищення ефективності використання майна, що належить до спільної власності територіальних громад сіл, селищ та міст області», </w:t>
      </w:r>
      <w:r w:rsidR="00071601" w:rsidRPr="00071601">
        <w:rPr>
          <w:sz w:val="24"/>
          <w:szCs w:val="24"/>
        </w:rPr>
        <w:t xml:space="preserve"> 30.11.2018 №985 «</w:t>
      </w:r>
      <w:r w:rsidR="00071601" w:rsidRPr="00071601">
        <w:rPr>
          <w:rFonts w:eastAsia="TimesNewRoman"/>
          <w:sz w:val="24"/>
          <w:szCs w:val="24"/>
        </w:rPr>
        <w:t xml:space="preserve">Про 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071601" w:rsidRPr="00071601">
        <w:rPr>
          <w:sz w:val="24"/>
          <w:szCs w:val="24"/>
        </w:rPr>
        <w:t>з метою забезпечення ефективного використання майна, що належить до спільної власності територіальних громад сіл, селищ, міст області</w:t>
      </w:r>
      <w:r w:rsidR="00A56DCE" w:rsidRPr="00071601">
        <w:rPr>
          <w:sz w:val="24"/>
          <w:szCs w:val="24"/>
        </w:rPr>
        <w:t>,</w:t>
      </w:r>
      <w:r w:rsidR="0083266F" w:rsidRPr="00071601">
        <w:rPr>
          <w:sz w:val="24"/>
          <w:szCs w:val="24"/>
        </w:rPr>
        <w:t xml:space="preserve"> лист</w:t>
      </w:r>
      <w:r w:rsidR="004B6E62" w:rsidRPr="00071601">
        <w:rPr>
          <w:sz w:val="24"/>
          <w:szCs w:val="24"/>
        </w:rPr>
        <w:t>-клопотання</w:t>
      </w:r>
      <w:r w:rsidR="0083266F" w:rsidRPr="00071601">
        <w:rPr>
          <w:sz w:val="24"/>
          <w:szCs w:val="24"/>
        </w:rPr>
        <w:t xml:space="preserve"> </w:t>
      </w:r>
      <w:r w:rsidR="00071601">
        <w:rPr>
          <w:sz w:val="24"/>
          <w:szCs w:val="24"/>
        </w:rPr>
        <w:t xml:space="preserve">начальника управління </w:t>
      </w:r>
      <w:r w:rsidR="00071601" w:rsidRPr="00071601">
        <w:rPr>
          <w:sz w:val="24"/>
          <w:szCs w:val="24"/>
        </w:rPr>
        <w:t xml:space="preserve">цивільного захисту Закарпатської обласної державної адміністрації </w:t>
      </w:r>
    </w:p>
    <w:p w14:paraId="2AACF9C4" w14:textId="77777777" w:rsidR="00FD30FB" w:rsidRPr="00071601" w:rsidRDefault="00EE1258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071601">
        <w:rPr>
          <w:sz w:val="24"/>
          <w:szCs w:val="24"/>
        </w:rPr>
        <w:t xml:space="preserve">від </w:t>
      </w:r>
      <w:r w:rsidR="001A6C71" w:rsidRPr="00071601">
        <w:rPr>
          <w:sz w:val="24"/>
          <w:szCs w:val="24"/>
        </w:rPr>
        <w:t>1</w:t>
      </w:r>
      <w:r w:rsidR="00071601">
        <w:rPr>
          <w:sz w:val="24"/>
          <w:szCs w:val="24"/>
        </w:rPr>
        <w:t>0</w:t>
      </w:r>
      <w:r w:rsidRPr="00071601">
        <w:rPr>
          <w:color w:val="auto"/>
          <w:sz w:val="24"/>
          <w:szCs w:val="24"/>
        </w:rPr>
        <w:t>.</w:t>
      </w:r>
      <w:r w:rsidR="001A6C71" w:rsidRPr="00071601">
        <w:rPr>
          <w:color w:val="auto"/>
          <w:sz w:val="24"/>
          <w:szCs w:val="24"/>
        </w:rPr>
        <w:t>0</w:t>
      </w:r>
      <w:r w:rsidR="00071601">
        <w:rPr>
          <w:color w:val="auto"/>
          <w:sz w:val="24"/>
          <w:szCs w:val="24"/>
        </w:rPr>
        <w:t>6</w:t>
      </w:r>
      <w:r w:rsidRPr="00071601">
        <w:rPr>
          <w:color w:val="auto"/>
          <w:sz w:val="24"/>
          <w:szCs w:val="24"/>
        </w:rPr>
        <w:t>.202</w:t>
      </w:r>
      <w:r w:rsidR="001A6C71" w:rsidRPr="00071601">
        <w:rPr>
          <w:color w:val="auto"/>
          <w:sz w:val="24"/>
          <w:szCs w:val="24"/>
        </w:rPr>
        <w:t>2</w:t>
      </w:r>
      <w:r w:rsidR="00071601">
        <w:rPr>
          <w:color w:val="auto"/>
          <w:sz w:val="24"/>
          <w:szCs w:val="24"/>
        </w:rPr>
        <w:t xml:space="preserve"> №200/01</w:t>
      </w:r>
      <w:r w:rsidRPr="00071601">
        <w:rPr>
          <w:color w:val="auto"/>
          <w:sz w:val="24"/>
          <w:szCs w:val="24"/>
        </w:rPr>
        <w:t>-</w:t>
      </w:r>
      <w:r w:rsidR="001A6C71" w:rsidRPr="00071601">
        <w:rPr>
          <w:color w:val="auto"/>
          <w:sz w:val="24"/>
          <w:szCs w:val="24"/>
        </w:rPr>
        <w:t>0</w:t>
      </w:r>
      <w:r w:rsidR="00071601">
        <w:rPr>
          <w:color w:val="auto"/>
          <w:sz w:val="24"/>
          <w:szCs w:val="24"/>
        </w:rPr>
        <w:t>8</w:t>
      </w:r>
      <w:r w:rsidR="00FD30FB" w:rsidRPr="00071601">
        <w:rPr>
          <w:color w:val="auto"/>
          <w:sz w:val="24"/>
          <w:szCs w:val="24"/>
        </w:rPr>
        <w:t>.</w:t>
      </w:r>
    </w:p>
    <w:p w14:paraId="48F69C0F" w14:textId="77777777" w:rsidR="008C05A6" w:rsidRDefault="008C05A6" w:rsidP="008C05A6">
      <w:pPr>
        <w:jc w:val="both"/>
        <w:rPr>
          <w:sz w:val="24"/>
          <w:szCs w:val="24"/>
        </w:rPr>
      </w:pPr>
    </w:p>
    <w:p w14:paraId="37CDCCB5" w14:textId="77777777"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14:paraId="6D330CC0" w14:textId="77777777"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63150">
        <w:rPr>
          <w:sz w:val="24"/>
          <w:szCs w:val="24"/>
        </w:rPr>
        <w:t>передача рухомого</w:t>
      </w:r>
      <w:r w:rsidR="00FE5BA2" w:rsidRPr="0072620B">
        <w:rPr>
          <w:sz w:val="24"/>
          <w:szCs w:val="24"/>
        </w:rPr>
        <w:t xml:space="preserve">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</w:t>
      </w:r>
      <w:r w:rsidR="00597B82" w:rsidRPr="0072620B">
        <w:rPr>
          <w:sz w:val="24"/>
          <w:szCs w:val="24"/>
        </w:rPr>
        <w:t xml:space="preserve">з </w:t>
      </w:r>
      <w:r w:rsidR="00597B82" w:rsidRPr="00763150">
        <w:rPr>
          <w:sz w:val="24"/>
          <w:szCs w:val="24"/>
        </w:rPr>
        <w:t xml:space="preserve">балансу </w:t>
      </w:r>
      <w:r w:rsidR="00763150" w:rsidRPr="00763150">
        <w:rPr>
          <w:sz w:val="24"/>
          <w:szCs w:val="24"/>
        </w:rPr>
        <w:t xml:space="preserve">управління цивільного захисту Закарпатської обласної державної адміністрації - обласної військової адміністрації </w:t>
      </w:r>
      <w:r w:rsidR="00763150" w:rsidRPr="00763150">
        <w:rPr>
          <w:sz w:val="24"/>
          <w:szCs w:val="24"/>
          <w:lang w:eastAsia="uk-UA"/>
        </w:rPr>
        <w:t xml:space="preserve">в </w:t>
      </w:r>
      <w:r w:rsidR="00763150" w:rsidRPr="00763150">
        <w:rPr>
          <w:sz w:val="24"/>
          <w:szCs w:val="24"/>
        </w:rPr>
        <w:t>оперативне управління з правами балансоутримувача</w:t>
      </w:r>
      <w:r w:rsidR="00763150" w:rsidRPr="00763150">
        <w:rPr>
          <w:sz w:val="24"/>
          <w:szCs w:val="24"/>
          <w:shd w:val="clear" w:color="auto" w:fill="FFFFFF"/>
        </w:rPr>
        <w:t xml:space="preserve"> Комунальній установі «Закарпатський обласний центр цивільного захисту, матеріальних резервів та централізованого оповіщення» Закарпатської обласної ради</w:t>
      </w:r>
      <w:r w:rsidR="00FD30FB">
        <w:rPr>
          <w:sz w:val="24"/>
          <w:szCs w:val="24"/>
        </w:rPr>
        <w:t xml:space="preserve">. </w:t>
      </w:r>
    </w:p>
    <w:p w14:paraId="5A7D0926" w14:textId="77777777"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14:paraId="09D4EA1F" w14:textId="77777777"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14:paraId="48266FA4" w14:textId="77777777"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="00A60E72">
        <w:rPr>
          <w:bCs w:val="0"/>
          <w:sz w:val="24"/>
          <w:szCs w:val="24"/>
        </w:rPr>
        <w:t xml:space="preserve"> обласної ради</w:t>
      </w:r>
      <w:r w:rsidRPr="004B6E62">
        <w:rPr>
          <w:sz w:val="24"/>
          <w:szCs w:val="24"/>
        </w:rPr>
        <w:t>.</w:t>
      </w:r>
    </w:p>
    <w:p w14:paraId="0595D241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14:paraId="5FAFBBC3" w14:textId="77777777"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14:paraId="73C311DC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Україні”,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14:paraId="1D9125F3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14:paraId="6469AD06" w14:textId="77777777"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14:paraId="451F9F8A" w14:textId="77777777"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 мешканців Закарпатської області</w:t>
      </w:r>
      <w:r w:rsidRPr="0072620B">
        <w:rPr>
          <w:sz w:val="24"/>
          <w:szCs w:val="24"/>
        </w:rPr>
        <w:t>.</w:t>
      </w:r>
    </w:p>
    <w:p w14:paraId="69383B3C" w14:textId="77777777"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2D455F4A" w14:textId="77777777"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59656256" w14:textId="77777777"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217A6FE2" w14:textId="2C7268D1" w:rsidR="00C7652E" w:rsidRPr="00C7652E" w:rsidRDefault="006F7A3F" w:rsidP="00C7652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Перший заступник н</w:t>
      </w:r>
      <w:r w:rsidR="00952A6D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14:paraId="7123077E" w14:textId="77777777"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14:paraId="67E3572B" w14:textId="4A1633D9"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    </w:t>
      </w:r>
      <w:r w:rsidRPr="00C7652E">
        <w:rPr>
          <w:b/>
          <w:i w:val="0"/>
        </w:rPr>
        <w:t xml:space="preserve">         </w:t>
      </w:r>
      <w:r w:rsidR="006927F7">
        <w:rPr>
          <w:b/>
          <w:i w:val="0"/>
        </w:rPr>
        <w:t xml:space="preserve">      </w:t>
      </w:r>
      <w:r w:rsidR="006F7A3F">
        <w:rPr>
          <w:b/>
          <w:i w:val="0"/>
        </w:rPr>
        <w:t>Євген МІШКО</w:t>
      </w:r>
    </w:p>
    <w:p w14:paraId="17940A21" w14:textId="77777777"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288698">
    <w:abstractNumId w:val="3"/>
  </w:num>
  <w:num w:numId="2" w16cid:durableId="110243340">
    <w:abstractNumId w:val="6"/>
  </w:num>
  <w:num w:numId="3" w16cid:durableId="1083645677">
    <w:abstractNumId w:val="5"/>
  </w:num>
  <w:num w:numId="4" w16cid:durableId="2094544837">
    <w:abstractNumId w:val="0"/>
  </w:num>
  <w:num w:numId="5" w16cid:durableId="1345397892">
    <w:abstractNumId w:val="4"/>
  </w:num>
  <w:num w:numId="6" w16cid:durableId="1358969576">
    <w:abstractNumId w:val="1"/>
  </w:num>
  <w:num w:numId="7" w16cid:durableId="868176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71601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27F7"/>
    <w:rsid w:val="00697E14"/>
    <w:rsid w:val="006A39BD"/>
    <w:rsid w:val="006A4F05"/>
    <w:rsid w:val="006B5667"/>
    <w:rsid w:val="006D0D64"/>
    <w:rsid w:val="006E2DE0"/>
    <w:rsid w:val="006E448A"/>
    <w:rsid w:val="006F0E10"/>
    <w:rsid w:val="006F7A3F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3150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0E72"/>
    <w:rsid w:val="00A62BE8"/>
    <w:rsid w:val="00A71089"/>
    <w:rsid w:val="00A85B06"/>
    <w:rsid w:val="00A906C5"/>
    <w:rsid w:val="00AB21BD"/>
    <w:rsid w:val="00AC1BA6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521C1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43CF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0817A"/>
  <w15:docId w15:val="{19E70E8B-86C3-42A0-88FF-47669611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1733</Words>
  <Characters>989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Закарпатська обласна рада</cp:lastModifiedBy>
  <cp:revision>9</cp:revision>
  <cp:lastPrinted>2022-02-18T09:16:00Z</cp:lastPrinted>
  <dcterms:created xsi:type="dcterms:W3CDTF">2022-07-05T14:15:00Z</dcterms:created>
  <dcterms:modified xsi:type="dcterms:W3CDTF">2022-07-15T09:16:00Z</dcterms:modified>
</cp:coreProperties>
</file>